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4" w:type="dxa"/>
        <w:jc w:val="center"/>
        <w:tblLook w:val="04A0" w:firstRow="1" w:lastRow="0" w:firstColumn="1" w:lastColumn="0" w:noHBand="0" w:noVBand="1"/>
      </w:tblPr>
      <w:tblGrid>
        <w:gridCol w:w="4269"/>
        <w:gridCol w:w="5715"/>
      </w:tblGrid>
      <w:tr w:rsidR="00D36C53" w:rsidTr="00D36C53">
        <w:trPr>
          <w:trHeight w:val="1612"/>
          <w:jc w:val="center"/>
        </w:trPr>
        <w:tc>
          <w:tcPr>
            <w:tcW w:w="4269" w:type="dxa"/>
          </w:tcPr>
          <w:p w:rsidR="00D36C53" w:rsidRPr="00D36C53" w:rsidRDefault="00D36C53">
            <w:pPr>
              <w:pStyle w:val="Heading3"/>
              <w:spacing w:line="256" w:lineRule="auto"/>
              <w:rPr>
                <w:rFonts w:ascii="Times New Roman" w:hAnsi="Times New Roman"/>
                <w:b w:val="0"/>
                <w:sz w:val="26"/>
                <w:szCs w:val="26"/>
                <w:lang w:val="es-VE"/>
              </w:rPr>
            </w:pPr>
            <w:r w:rsidRPr="00D36C53">
              <w:rPr>
                <w:rFonts w:ascii="Times New Roman" w:hAnsi="Times New Roman"/>
                <w:b w:val="0"/>
                <w:sz w:val="26"/>
                <w:szCs w:val="26"/>
                <w:lang w:val="es-VE"/>
              </w:rPr>
              <w:t>UBND HUYỆN BÌNH CHÁNH</w:t>
            </w:r>
          </w:p>
          <w:p w:rsidR="00D36C53" w:rsidRDefault="00D36C53" w:rsidP="00D36C53">
            <w:pPr>
              <w:pStyle w:val="Heading3"/>
              <w:spacing w:line="256" w:lineRule="auto"/>
              <w:jc w:val="left"/>
              <w:rPr>
                <w:rFonts w:ascii="Times New Roman" w:hAnsi="Times New Roman"/>
                <w:sz w:val="26"/>
                <w:szCs w:val="26"/>
                <w:lang w:val="es-VE"/>
              </w:rPr>
            </w:pPr>
            <w:r>
              <w:rPr>
                <w:rFonts w:ascii="Times New Roman" w:hAnsi="Times New Roman"/>
                <w:sz w:val="26"/>
                <w:szCs w:val="26"/>
                <w:lang w:val="es-VE"/>
              </w:rPr>
              <w:t>PHÒNG GIÁO DỤC VÀ ĐÀO TẠO</w:t>
            </w:r>
          </w:p>
          <w:p w:rsidR="00D36C53" w:rsidRDefault="00D36C53">
            <w:pPr>
              <w:spacing w:after="0" w:line="240" w:lineRule="auto"/>
              <w:jc w:val="center"/>
              <w:rPr>
                <w:rFonts w:ascii="Times New Roman" w:hAnsi="Times New Roman" w:cs="Times New Roman"/>
                <w:i/>
                <w:lang w:val="es-VE"/>
              </w:rPr>
            </w:pPr>
            <w:r>
              <w:rPr>
                <w:noProof/>
              </w:rPr>
              <mc:AlternateContent>
                <mc:Choice Requires="wps">
                  <w:drawing>
                    <wp:anchor distT="0" distB="0" distL="114300" distR="114300" simplePos="0" relativeHeight="251660288" behindDoc="0" locked="0" layoutInCell="1" allowOverlap="1" wp14:anchorId="41ABB701" wp14:editId="73987881">
                      <wp:simplePos x="0" y="0"/>
                      <wp:positionH relativeFrom="column">
                        <wp:posOffset>565150</wp:posOffset>
                      </wp:positionH>
                      <wp:positionV relativeFrom="paragraph">
                        <wp:posOffset>12065</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1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"/>
                  </w:pict>
                </mc:Fallback>
              </mc:AlternateContent>
            </w:r>
          </w:p>
          <w:p w:rsidR="00D36C53" w:rsidRDefault="00D36C53">
            <w:pPr>
              <w:spacing w:after="0" w:line="240" w:lineRule="auto"/>
              <w:jc w:val="center"/>
              <w:rPr>
                <w:rFonts w:ascii="Times New Roman" w:hAnsi="Times New Roman" w:cs="Times New Roman"/>
                <w:sz w:val="28"/>
                <w:lang w:val="es-VE"/>
              </w:rPr>
            </w:pPr>
            <w:r>
              <w:rPr>
                <w:rFonts w:ascii="Times New Roman" w:hAnsi="Times New Roman" w:cs="Times New Roman"/>
                <w:sz w:val="28"/>
                <w:lang w:val="es-VE"/>
              </w:rPr>
              <w:t>Số</w:t>
            </w:r>
            <w:r w:rsidR="00AC2723">
              <w:rPr>
                <w:rFonts w:ascii="Times New Roman" w:hAnsi="Times New Roman" w:cs="Times New Roman"/>
                <w:sz w:val="28"/>
                <w:lang w:val="es-VE"/>
              </w:rPr>
              <w:t>: 680</w:t>
            </w:r>
            <w:r>
              <w:rPr>
                <w:rFonts w:ascii="Times New Roman" w:hAnsi="Times New Roman" w:cs="Times New Roman"/>
                <w:sz w:val="28"/>
                <w:lang w:val="es-VE"/>
              </w:rPr>
              <w:t>/GDĐT</w:t>
            </w:r>
          </w:p>
          <w:p w:rsidR="00D36C53" w:rsidRDefault="00D36C53" w:rsidP="00D36C53">
            <w:pPr>
              <w:spacing w:after="0" w:line="240" w:lineRule="auto"/>
              <w:jc w:val="center"/>
              <w:rPr>
                <w:rFonts w:ascii="Times New Roman" w:hAnsi="Times New Roman" w:cs="Times New Roman"/>
                <w:sz w:val="26"/>
                <w:szCs w:val="26"/>
                <w:lang w:val="es-VE"/>
              </w:rPr>
            </w:pPr>
            <w:r>
              <w:rPr>
                <w:rFonts w:ascii="Times New Roman" w:hAnsi="Times New Roman" w:cs="Times New Roman"/>
                <w:sz w:val="26"/>
                <w:szCs w:val="26"/>
                <w:lang w:val="es-VE"/>
              </w:rPr>
              <w:t>Về phòng, tránh</w:t>
            </w:r>
            <w:r w:rsidR="00A06659">
              <w:rPr>
                <w:rFonts w:ascii="Times New Roman" w:hAnsi="Times New Roman" w:cs="Times New Roman"/>
                <w:sz w:val="26"/>
                <w:szCs w:val="26"/>
                <w:lang w:val="es-VE"/>
              </w:rPr>
              <w:t xml:space="preserve"> CB,GV.NV,</w:t>
            </w:r>
            <w:r>
              <w:rPr>
                <w:rFonts w:ascii="Times New Roman" w:hAnsi="Times New Roman" w:cs="Times New Roman"/>
                <w:sz w:val="26"/>
                <w:szCs w:val="26"/>
                <w:lang w:val="es-VE"/>
              </w:rPr>
              <w:t xml:space="preserve"> học sinh, </w:t>
            </w:r>
          </w:p>
          <w:p w:rsidR="00D36C53" w:rsidRDefault="00D36C53" w:rsidP="00D36C53">
            <w:pPr>
              <w:spacing w:after="0" w:line="240" w:lineRule="auto"/>
              <w:jc w:val="center"/>
              <w:rPr>
                <w:rFonts w:ascii="Times New Roman" w:hAnsi="Times New Roman" w:cs="Times New Roman"/>
                <w:sz w:val="26"/>
                <w:szCs w:val="26"/>
                <w:lang w:val="es-VE"/>
              </w:rPr>
            </w:pPr>
            <w:proofErr w:type="gramStart"/>
            <w:r>
              <w:rPr>
                <w:rFonts w:ascii="Times New Roman" w:hAnsi="Times New Roman" w:cs="Times New Roman"/>
                <w:sz w:val="26"/>
                <w:szCs w:val="26"/>
                <w:lang w:val="es-VE"/>
              </w:rPr>
              <w:t>tham</w:t>
            </w:r>
            <w:proofErr w:type="gramEnd"/>
            <w:r>
              <w:rPr>
                <w:rFonts w:ascii="Times New Roman" w:hAnsi="Times New Roman" w:cs="Times New Roman"/>
                <w:sz w:val="26"/>
                <w:szCs w:val="26"/>
                <w:lang w:val="es-VE"/>
              </w:rPr>
              <w:t xml:space="preserve"> gia cá độ, đánh bạc qua mạng.</w:t>
            </w:r>
          </w:p>
        </w:tc>
        <w:tc>
          <w:tcPr>
            <w:tcW w:w="5715" w:type="dxa"/>
          </w:tcPr>
          <w:p w:rsidR="00D36C53" w:rsidRDefault="00D36C53">
            <w:pPr>
              <w:spacing w:after="0" w:line="240" w:lineRule="auto"/>
              <w:jc w:val="center"/>
              <w:rPr>
                <w:rFonts w:ascii="Times New Roman" w:hAnsi="Times New Roman" w:cs="Times New Roman"/>
                <w:b/>
                <w:bCs/>
                <w:iCs/>
                <w:sz w:val="26"/>
                <w:szCs w:val="26"/>
                <w:lang w:val="es-VE"/>
              </w:rPr>
            </w:pPr>
            <w:r>
              <w:rPr>
                <w:rFonts w:ascii="Times New Roman" w:hAnsi="Times New Roman" w:cs="Times New Roman"/>
                <w:b/>
                <w:bCs/>
                <w:iCs/>
                <w:sz w:val="26"/>
                <w:szCs w:val="26"/>
                <w:lang w:val="es-VE"/>
              </w:rPr>
              <w:t>CỘNG HÒA XÃ HỘI CHỦ NGHĨA VIỆT NAM</w:t>
            </w:r>
          </w:p>
          <w:p w:rsidR="00D36C53" w:rsidRDefault="00D36C53">
            <w:pPr>
              <w:spacing w:after="0" w:line="240" w:lineRule="auto"/>
              <w:jc w:val="center"/>
              <w:rPr>
                <w:rFonts w:ascii="Times New Roman" w:hAnsi="Times New Roman" w:cs="Times New Roman"/>
                <w:b/>
                <w:bCs/>
                <w:iCs/>
                <w:sz w:val="26"/>
                <w:szCs w:val="26"/>
                <w:lang w:val="es-VE"/>
              </w:rPr>
            </w:pPr>
            <w:r>
              <w:rPr>
                <w:rFonts w:ascii="Times New Roman" w:hAnsi="Times New Roman" w:cs="Times New Roman"/>
                <w:b/>
                <w:bCs/>
                <w:iCs/>
                <w:sz w:val="26"/>
                <w:szCs w:val="26"/>
                <w:lang w:val="es-VE"/>
              </w:rPr>
              <w:t>Độc lập - Tự do - Hạnh phúc</w:t>
            </w:r>
          </w:p>
          <w:p w:rsidR="00D36C53" w:rsidRDefault="00D36C53">
            <w:pPr>
              <w:spacing w:after="0" w:line="240" w:lineRule="auto"/>
              <w:rPr>
                <w:rFonts w:ascii="Times New Roman" w:hAnsi="Times New Roman" w:cs="Times New Roman"/>
                <w:b/>
                <w:bCs/>
                <w:iCs/>
                <w:sz w:val="26"/>
                <w:szCs w:val="26"/>
                <w:lang w:val="es-VE"/>
              </w:rPr>
            </w:pPr>
            <w:r>
              <w:rPr>
                <w:noProof/>
              </w:rPr>
              <mc:AlternateContent>
                <mc:Choice Requires="wps">
                  <w:drawing>
                    <wp:anchor distT="0" distB="0" distL="114300" distR="114300" simplePos="0" relativeHeight="251662336" behindDoc="0" locked="0" layoutInCell="1" allowOverlap="1" wp14:anchorId="21882BAB" wp14:editId="00000389">
                      <wp:simplePos x="0" y="0"/>
                      <wp:positionH relativeFrom="column">
                        <wp:posOffset>733425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35pt" to="21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"/>
                  </w:pict>
                </mc:Fallback>
              </mc:AlternateContent>
            </w:r>
            <w:r>
              <w:rPr>
                <w:noProof/>
              </w:rPr>
              <mc:AlternateContent>
                <mc:Choice Requires="wps">
                  <w:drawing>
                    <wp:anchor distT="0" distB="0" distL="114300" distR="114300" simplePos="0" relativeHeight="251661312" behindDoc="0" locked="0" layoutInCell="0" allowOverlap="1" wp14:anchorId="50F5CE72" wp14:editId="00FDBEAA">
                      <wp:simplePos x="0" y="0"/>
                      <wp:positionH relativeFrom="column">
                        <wp:posOffset>-1459230</wp:posOffset>
                      </wp:positionH>
                      <wp:positionV relativeFrom="paragraph">
                        <wp:posOffset>-352425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27.75pt" to="-114.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" o:allowincell="f"/>
                  </w:pict>
                </mc:Fallback>
              </mc:AlternateContent>
            </w:r>
          </w:p>
          <w:p w:rsidR="00D36C53" w:rsidRDefault="00D36C53">
            <w:pPr>
              <w:spacing w:after="0" w:line="240" w:lineRule="auto"/>
              <w:ind w:right="-183"/>
              <w:rPr>
                <w:rFonts w:ascii="Times New Roman" w:hAnsi="Times New Roman" w:cs="Times New Roman"/>
                <w:b/>
                <w:bCs/>
                <w:iCs/>
                <w:sz w:val="26"/>
                <w:szCs w:val="26"/>
                <w:lang w:val="es-VE"/>
              </w:rPr>
            </w:pPr>
            <w:r>
              <w:rPr>
                <w:rFonts w:ascii="Times New Roman" w:hAnsi="Times New Roman" w:cs="Times New Roman"/>
                <w:i/>
                <w:iCs/>
                <w:sz w:val="26"/>
                <w:szCs w:val="26"/>
                <w:lang w:val="es-VE"/>
              </w:rPr>
              <w:t xml:space="preserve">                 Bình Chánh, ngày   28 tháng 5 năm 2018</w:t>
            </w:r>
          </w:p>
          <w:p w:rsidR="00D36C53" w:rsidRDefault="00D36C53">
            <w:pPr>
              <w:pStyle w:val="Heading1"/>
              <w:spacing w:line="256" w:lineRule="auto"/>
              <w:rPr>
                <w:rFonts w:ascii="Times New Roman" w:hAnsi="Times New Roman"/>
                <w:sz w:val="24"/>
                <w:lang w:val="es-VE"/>
              </w:rPr>
            </w:pPr>
          </w:p>
        </w:tc>
      </w:tr>
    </w:tbl>
    <w:p w:rsidR="00D36C53" w:rsidRDefault="00D36C53" w:rsidP="00D36C53">
      <w:pPr>
        <w:spacing w:after="0" w:line="240" w:lineRule="auto"/>
        <w:rPr>
          <w:rFonts w:ascii="Times New Roman" w:hAnsi="Times New Roman" w:cs="Times New Roman"/>
          <w:sz w:val="26"/>
          <w:szCs w:val="26"/>
          <w:lang w:val="es-VE"/>
        </w:rPr>
      </w:pPr>
    </w:p>
    <w:p w:rsidR="00D36C53" w:rsidRDefault="00D36C53" w:rsidP="00D36C53">
      <w:pPr>
        <w:spacing w:after="0" w:line="240" w:lineRule="auto"/>
        <w:ind w:left="1985" w:hanging="142"/>
        <w:rPr>
          <w:rFonts w:ascii="Times New Roman" w:hAnsi="Times New Roman" w:cs="Times New Roman"/>
          <w:sz w:val="28"/>
          <w:szCs w:val="26"/>
          <w:lang w:val="es-VE"/>
        </w:rPr>
      </w:pPr>
      <w:r>
        <w:rPr>
          <w:rFonts w:ascii="Times New Roman" w:hAnsi="Times New Roman" w:cs="Times New Roman"/>
          <w:sz w:val="28"/>
          <w:szCs w:val="26"/>
          <w:lang w:val="es-VE"/>
        </w:rPr>
        <w:t xml:space="preserve">Kính gửi: </w:t>
      </w:r>
    </w:p>
    <w:p w:rsidR="00D36C53" w:rsidRDefault="00D36C53" w:rsidP="00D36C53">
      <w:pPr>
        <w:spacing w:after="0" w:line="240" w:lineRule="auto"/>
        <w:ind w:right="-283" w:firstLine="1843"/>
        <w:rPr>
          <w:rFonts w:ascii="Times New Roman" w:hAnsi="Times New Roman" w:cs="Times New Roman"/>
          <w:sz w:val="28"/>
          <w:szCs w:val="26"/>
          <w:lang w:val="es-VE"/>
        </w:rPr>
      </w:pPr>
      <w:r>
        <w:rPr>
          <w:rFonts w:ascii="Times New Roman" w:hAnsi="Times New Roman" w:cs="Times New Roman"/>
          <w:sz w:val="28"/>
          <w:szCs w:val="26"/>
          <w:lang w:val="es-VE"/>
        </w:rPr>
        <w:t xml:space="preserve">                   -  Hiệu trưởng Trường MG-MN</w:t>
      </w:r>
      <w:proofErr w:type="gramStart"/>
      <w:r>
        <w:rPr>
          <w:rFonts w:ascii="Times New Roman" w:hAnsi="Times New Roman" w:cs="Times New Roman"/>
          <w:sz w:val="28"/>
          <w:szCs w:val="26"/>
          <w:lang w:val="es-VE"/>
        </w:rPr>
        <w:t>,TH,THCS</w:t>
      </w:r>
      <w:proofErr w:type="gramEnd"/>
      <w:r>
        <w:rPr>
          <w:rFonts w:ascii="Times New Roman" w:hAnsi="Times New Roman" w:cs="Times New Roman"/>
          <w:sz w:val="28"/>
          <w:szCs w:val="26"/>
          <w:lang w:val="es-VE"/>
        </w:rPr>
        <w:t>;</w:t>
      </w:r>
    </w:p>
    <w:p w:rsidR="00D36C53" w:rsidRPr="00D36C53" w:rsidRDefault="00D36C53" w:rsidP="00D36C53">
      <w:pPr>
        <w:spacing w:after="0" w:line="240" w:lineRule="auto"/>
        <w:ind w:right="-283" w:firstLine="1843"/>
        <w:rPr>
          <w:rFonts w:ascii="Times New Roman" w:hAnsi="Times New Roman" w:cs="Times New Roman"/>
          <w:sz w:val="28"/>
          <w:szCs w:val="26"/>
          <w:lang w:val="es-VE"/>
        </w:rPr>
      </w:pPr>
      <w:r>
        <w:rPr>
          <w:rFonts w:ascii="Times New Roman" w:hAnsi="Times New Roman" w:cs="Times New Roman"/>
          <w:sz w:val="28"/>
          <w:szCs w:val="26"/>
          <w:lang w:val="es-VE"/>
        </w:rPr>
        <w:tab/>
        <w:t xml:space="preserve">     </w:t>
      </w:r>
      <w:r>
        <w:rPr>
          <w:rFonts w:ascii="Times New Roman" w:hAnsi="Times New Roman" w:cs="Times New Roman"/>
          <w:sz w:val="28"/>
          <w:szCs w:val="26"/>
          <w:lang w:val="es-VE"/>
        </w:rPr>
        <w:tab/>
        <w:t xml:space="preserve">    -  Thủ Trưởng các đơn vị trực thuộc. </w:t>
      </w:r>
    </w:p>
    <w:p w:rsidR="00D36C53" w:rsidRDefault="00D36C53" w:rsidP="00D36C53">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Thực hiện công văn sô 1779/BGDĐT-GDCTHSSV ngày 07/5/2018 về việc phòng, tránh học sinh, sinh viên tham gia cá độ, đánh bạc qua mạng; </w:t>
      </w:r>
    </w:p>
    <w:p w:rsidR="00D36C53" w:rsidRDefault="00D36C53" w:rsidP="00D36C53">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Thực hiện công văn sô 1692/GDĐT-CTTT ngày 23/5/2018 về việc phòng, tránh học sinh, sinh viên tham gia cá độ, đánh bạc qua mạng; trong thời gian gần đây đã xảy ra tình trạng một số cán bộ, giáo viên và học sinh tham gia cá độ, đánh bạc qua mạng có xu hướng gia tăng dẫn đến hệ lụy cho bản thân, gia đinh và xã hội, vi phạm pháp luật nghiêm trọng.</w:t>
      </w:r>
    </w:p>
    <w:p w:rsidR="00D36C53" w:rsidRDefault="00D36C53" w:rsidP="00D36C53">
      <w:pPr>
        <w:spacing w:before="120" w:after="120" w:line="240" w:lineRule="auto"/>
        <w:ind w:firstLine="795"/>
        <w:jc w:val="both"/>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Phòng  Giáo</w:t>
      </w:r>
      <w:proofErr w:type="gramEnd"/>
      <w:r>
        <w:rPr>
          <w:rFonts w:ascii="Times New Roman" w:eastAsia="Times New Roman" w:hAnsi="Times New Roman" w:cs="Times New Roman"/>
          <w:color w:val="000000"/>
          <w:sz w:val="28"/>
          <w:szCs w:val="28"/>
          <w:shd w:val="clear" w:color="auto" w:fill="FFFFFF"/>
        </w:rPr>
        <w:t xml:space="preserve"> dục và Đào tạo yêu cầu Thủ trưởng các đơn vị trực thuộc triển khai thực hiện một số nội dung sau:</w:t>
      </w:r>
    </w:p>
    <w:p w:rsidR="00D36C53" w:rsidRDefault="00D36C53" w:rsidP="00D36C53">
      <w:pPr>
        <w:pStyle w:val="ListParagraph"/>
        <w:numPr>
          <w:ilvl w:val="0"/>
          <w:numId w:val="1"/>
        </w:numPr>
        <w:spacing w:before="120" w:after="120" w:line="240" w:lineRule="auto"/>
        <w:ind w:left="0"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Tăng cường công tác truyên truyền nâng cao nhận thức cho cán bộ, giáo viên, nhân viên và học sinh trong việc phòng, tránh các hành vi vi phạm pháp luật về cá độ, đánh bạc qua mạng thông qua các hoạt động tại trường, các buổi sinh hoạt chuyên đề...</w:t>
      </w:r>
    </w:p>
    <w:p w:rsidR="00D36C53" w:rsidRDefault="00D36C53" w:rsidP="00D36C53">
      <w:pPr>
        <w:pStyle w:val="ListParagraph"/>
        <w:numPr>
          <w:ilvl w:val="0"/>
          <w:numId w:val="1"/>
        </w:numPr>
        <w:spacing w:before="120" w:after="120" w:line="240" w:lineRule="auto"/>
        <w:ind w:left="0"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Phối hợp với chính quyền địa phương, cơ quan chức năng thường xuyên kiểm tra, rà soát, nắm bắt thông tin tố giác về cán bộ, giáo viên, học sinh có các hành vi liên quan đến cá độ, đánh bạc bằng nhiều hình thức để kịp thời có giải pháp ngăn chặn và kiên quyết xử lý các hành vi vi phạm pháp luật khi có thông báo kết luận của cơ quan chức năng.</w:t>
      </w:r>
    </w:p>
    <w:p w:rsidR="00D36C53" w:rsidRDefault="00D36C53" w:rsidP="00D36C53">
      <w:pPr>
        <w:pStyle w:val="ListParagraph"/>
        <w:numPr>
          <w:ilvl w:val="0"/>
          <w:numId w:val="1"/>
        </w:numPr>
        <w:spacing w:before="120" w:after="120" w:line="240" w:lineRule="auto"/>
        <w:ind w:left="0"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Công đoàn, Đoàn thanh niên tại đơn vị tổ chức tuyên truyền về tác hại của việc tham gia chơi cá độ, đánh bạc qua mạng thông qua các buổi sinh hoạt, tạo sân chơi bổ ích cho cán bộ, giáo viên</w:t>
      </w:r>
      <w:proofErr w:type="gramStart"/>
      <w:r>
        <w:rPr>
          <w:rFonts w:ascii="Times New Roman" w:eastAsia="Times New Roman" w:hAnsi="Times New Roman" w:cs="Times New Roman"/>
          <w:color w:val="000000"/>
          <w:sz w:val="28"/>
          <w:szCs w:val="28"/>
          <w:shd w:val="clear" w:color="auto" w:fill="FFFFFF"/>
        </w:rPr>
        <w:t>,  học</w:t>
      </w:r>
      <w:proofErr w:type="gramEnd"/>
      <w:r>
        <w:rPr>
          <w:rFonts w:ascii="Times New Roman" w:eastAsia="Times New Roman" w:hAnsi="Times New Roman" w:cs="Times New Roman"/>
          <w:color w:val="000000"/>
          <w:sz w:val="28"/>
          <w:szCs w:val="28"/>
          <w:shd w:val="clear" w:color="auto" w:fill="FFFFFF"/>
        </w:rPr>
        <w:t xml:space="preserve"> sinh nhất là trong dịp lễ, Tết và dịp hè nhằm phòng, tránh bị lôi cuốn tham gia đánh bạc, cá độ.</w:t>
      </w:r>
    </w:p>
    <w:p w:rsidR="00D36C53" w:rsidRDefault="00D36C53" w:rsidP="00D36C53">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Khi có sự việc nghiêm trọng xảy ra các đơn vị kịp thời báo cáo về Phòng Giáo dục và Đào tạo, bộ phận thường trực: Lê Văn Dương, ĐT: 0903911789. </w:t>
      </w:r>
    </w:p>
    <w:p w:rsidR="00D36C53" w:rsidRDefault="00D36C53" w:rsidP="00D36C53">
      <w:pPr>
        <w:spacing w:before="120" w:after="12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Phòng Giáo dục và Đào đề nghị Thủ trưởng các đơn vị nghiêm túc triển khai thực hiện</w:t>
      </w:r>
      <w:proofErr w:type="gramStart"/>
      <w:r>
        <w:rPr>
          <w:rFonts w:ascii="Times New Roman" w:eastAsia="Times New Roman" w:hAnsi="Times New Roman" w:cs="Times New Roman"/>
          <w:color w:val="000000"/>
          <w:sz w:val="28"/>
          <w:szCs w:val="28"/>
          <w:shd w:val="clear" w:color="auto" w:fill="FFFFFF"/>
        </w:rPr>
        <w:t>./</w:t>
      </w:r>
      <w:proofErr w:type="gramEnd"/>
      <w:r>
        <w:rPr>
          <w:rFonts w:ascii="Times New Roman" w:eastAsia="Times New Roman" w:hAnsi="Times New Roman" w:cs="Times New Roman"/>
          <w:color w:val="000000"/>
          <w:sz w:val="28"/>
          <w:szCs w:val="28"/>
          <w:shd w:val="clear" w:color="auto" w:fill="FFFFFF"/>
        </w:rPr>
        <w:t>.</w:t>
      </w:r>
    </w:p>
    <w:tbl>
      <w:tblPr>
        <w:tblW w:w="9825" w:type="dxa"/>
        <w:tblCellSpacing w:w="0" w:type="dxa"/>
        <w:shd w:val="clear" w:color="auto" w:fill="FFFFFF"/>
        <w:tblCellMar>
          <w:left w:w="0" w:type="dxa"/>
          <w:right w:w="0" w:type="dxa"/>
        </w:tblCellMar>
        <w:tblLook w:val="04A0" w:firstRow="1" w:lastRow="0" w:firstColumn="1" w:lastColumn="0" w:noHBand="0" w:noVBand="1"/>
      </w:tblPr>
      <w:tblGrid>
        <w:gridCol w:w="4965"/>
        <w:gridCol w:w="4860"/>
      </w:tblGrid>
      <w:tr w:rsidR="00D36C53" w:rsidTr="00D36C53">
        <w:trPr>
          <w:tblCellSpacing w:w="0" w:type="dxa"/>
        </w:trPr>
        <w:tc>
          <w:tcPr>
            <w:tcW w:w="4965" w:type="dxa"/>
            <w:shd w:val="clear" w:color="auto" w:fill="FFFFFF"/>
            <w:vAlign w:val="center"/>
            <w:hideMark/>
          </w:tcPr>
          <w:p w:rsidR="00D36C53" w:rsidRDefault="00D36C53" w:rsidP="00D36C5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i/>
                <w:iCs/>
                <w:color w:val="000000"/>
                <w:bdr w:val="none" w:sz="0" w:space="0" w:color="auto" w:frame="1"/>
              </w:rPr>
              <w:t>Nơi nhận</w:t>
            </w:r>
            <w:proofErr w:type="gramStart"/>
            <w:r>
              <w:rPr>
                <w:rFonts w:ascii="Times New Roman" w:eastAsia="Times New Roman" w:hAnsi="Times New Roman" w:cs="Times New Roman"/>
                <w:b/>
                <w:bCs/>
                <w:i/>
                <w:iCs/>
                <w:color w:val="000000"/>
                <w:bdr w:val="none" w:sz="0" w:space="0" w:color="auto" w:frame="1"/>
              </w:rPr>
              <w:t>:</w:t>
            </w:r>
            <w:proofErr w:type="gramEnd"/>
            <w:r>
              <w:rPr>
                <w:rFonts w:ascii="Times New Roman" w:eastAsia="Times New Roman" w:hAnsi="Times New Roman" w:cs="Times New Roman"/>
                <w:color w:val="000000"/>
              </w:rPr>
              <w:br/>
              <w:t>- Như trên;</w:t>
            </w:r>
            <w:r>
              <w:rPr>
                <w:rFonts w:ascii="Times New Roman" w:eastAsia="Times New Roman" w:hAnsi="Times New Roman" w:cs="Times New Roman"/>
                <w:color w:val="000000"/>
              </w:rPr>
              <w:br/>
              <w:t>- Sở GD&amp;ĐT -CTTT;</w:t>
            </w:r>
            <w:r>
              <w:rPr>
                <w:rFonts w:ascii="Times New Roman" w:eastAsia="Times New Roman" w:hAnsi="Times New Roman" w:cs="Times New Roman"/>
                <w:color w:val="000000"/>
              </w:rPr>
              <w:br/>
              <w:t xml:space="preserve">- Ban LĐ Phòng GD&amp;ĐT; </w:t>
            </w:r>
            <w:r>
              <w:rPr>
                <w:rFonts w:ascii="Times New Roman" w:eastAsia="Times New Roman" w:hAnsi="Times New Roman" w:cs="Times New Roman"/>
                <w:color w:val="000000"/>
              </w:rPr>
              <w:br/>
              <w:t>- Lưu VP, CTTT.</w:t>
            </w:r>
            <w:r>
              <w:rPr>
                <w:rFonts w:ascii="Times New Roman" w:eastAsia="Times New Roman" w:hAnsi="Times New Roman" w:cs="Times New Roman"/>
                <w:color w:val="000000"/>
              </w:rPr>
              <w:br/>
            </w:r>
          </w:p>
        </w:tc>
        <w:tc>
          <w:tcPr>
            <w:tcW w:w="4860" w:type="dxa"/>
            <w:shd w:val="clear" w:color="auto" w:fill="FFFFFF"/>
            <w:vAlign w:val="center"/>
            <w:hideMark/>
          </w:tcPr>
          <w:p w:rsidR="00D36C53" w:rsidRDefault="00D36C53" w:rsidP="00D36C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TRƯỞNG PHÒNG   </w:t>
            </w:r>
            <w:r>
              <w:rPr>
                <w:rFonts w:ascii="Times New Roman" w:eastAsia="Times New Roman" w:hAnsi="Times New Roman" w:cs="Times New Roman"/>
                <w:color w:val="000000"/>
                <w:sz w:val="28"/>
                <w:szCs w:val="28"/>
              </w:rPr>
              <w:br/>
              <w:t> </w:t>
            </w:r>
            <w:r>
              <w:rPr>
                <w:rFonts w:ascii="Times New Roman" w:eastAsia="Times New Roman" w:hAnsi="Times New Roman" w:cs="Times New Roman"/>
                <w:color w:val="000000"/>
                <w:sz w:val="28"/>
                <w:szCs w:val="28"/>
              </w:rPr>
              <w:br/>
              <w:t> </w:t>
            </w:r>
            <w:r>
              <w:rPr>
                <w:rFonts w:ascii="Times New Roman" w:eastAsia="Times New Roman" w:hAnsi="Times New Roman" w:cs="Times New Roman"/>
                <w:color w:val="000000"/>
                <w:sz w:val="28"/>
                <w:szCs w:val="28"/>
              </w:rPr>
              <w:br/>
            </w:r>
            <w:r w:rsidR="00AC2723">
              <w:rPr>
                <w:rFonts w:ascii="Times New Roman" w:eastAsia="Times New Roman" w:hAnsi="Times New Roman" w:cs="Times New Roman"/>
                <w:color w:val="000000"/>
                <w:sz w:val="28"/>
                <w:szCs w:val="28"/>
              </w:rPr>
              <w:t>(Đã ký)</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bdr w:val="none" w:sz="0" w:space="0" w:color="auto" w:frame="1"/>
              </w:rPr>
              <w:t>Nguyễn Trí Dũng</w:t>
            </w:r>
            <w:bookmarkStart w:id="0" w:name="_GoBack"/>
            <w:bookmarkEnd w:id="0"/>
          </w:p>
        </w:tc>
      </w:tr>
    </w:tbl>
    <w:p w:rsidR="00785FB9" w:rsidRDefault="00785FB9" w:rsidP="0076483D"/>
    <w:sectPr w:rsidR="00785FB9" w:rsidSect="00D36C53">
      <w:pgSz w:w="12240" w:h="15840"/>
      <w:pgMar w:top="900" w:right="126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1ED"/>
    <w:multiLevelType w:val="hybridMultilevel"/>
    <w:tmpl w:val="5CF235F2"/>
    <w:lvl w:ilvl="0" w:tplc="4B64A23C">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53"/>
    <w:rsid w:val="00027FDF"/>
    <w:rsid w:val="00254D56"/>
    <w:rsid w:val="006A0503"/>
    <w:rsid w:val="0076483D"/>
    <w:rsid w:val="00785FB9"/>
    <w:rsid w:val="00A06659"/>
    <w:rsid w:val="00AC2723"/>
    <w:rsid w:val="00AD7DD5"/>
    <w:rsid w:val="00D36C53"/>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53"/>
    <w:pPr>
      <w:spacing w:after="160" w:line="256" w:lineRule="auto"/>
    </w:pPr>
  </w:style>
  <w:style w:type="paragraph" w:styleId="Heading1">
    <w:name w:val="heading 1"/>
    <w:basedOn w:val="Normal"/>
    <w:next w:val="Normal"/>
    <w:link w:val="Heading1Char"/>
    <w:qFormat/>
    <w:rsid w:val="00D36C53"/>
    <w:pPr>
      <w:keepNext/>
      <w:spacing w:after="0" w:line="240" w:lineRule="auto"/>
      <w:jc w:val="center"/>
      <w:outlineLvl w:val="0"/>
    </w:pPr>
    <w:rPr>
      <w:rFonts w:ascii=".VnTimeH" w:eastAsia="Times New Roman" w:hAnsi=".VnTimeH" w:cs="Times New Roman"/>
      <w:b/>
      <w:bCs/>
      <w:sz w:val="28"/>
      <w:szCs w:val="24"/>
    </w:rPr>
  </w:style>
  <w:style w:type="paragraph" w:styleId="Heading3">
    <w:name w:val="heading 3"/>
    <w:basedOn w:val="Normal"/>
    <w:next w:val="Normal"/>
    <w:link w:val="Heading3Char"/>
    <w:semiHidden/>
    <w:unhideWhenUsed/>
    <w:qFormat/>
    <w:rsid w:val="00D36C53"/>
    <w:pPr>
      <w:keepNext/>
      <w:spacing w:after="0" w:line="240" w:lineRule="auto"/>
      <w:jc w:val="center"/>
      <w:outlineLvl w:val="2"/>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C53"/>
    <w:rPr>
      <w:rFonts w:ascii=".VnTimeH" w:eastAsia="Times New Roman" w:hAnsi=".VnTimeH" w:cs="Times New Roman"/>
      <w:b/>
      <w:bCs/>
      <w:sz w:val="28"/>
      <w:szCs w:val="24"/>
    </w:rPr>
  </w:style>
  <w:style w:type="character" w:customStyle="1" w:styleId="Heading3Char">
    <w:name w:val="Heading 3 Char"/>
    <w:basedOn w:val="DefaultParagraphFont"/>
    <w:link w:val="Heading3"/>
    <w:semiHidden/>
    <w:rsid w:val="00D36C53"/>
    <w:rPr>
      <w:rFonts w:ascii=".VnTimeH" w:eastAsia="Times New Roman" w:hAnsi=".VnTimeH" w:cs="Times New Roman"/>
      <w:b/>
      <w:bCs/>
      <w:sz w:val="20"/>
      <w:szCs w:val="24"/>
    </w:rPr>
  </w:style>
  <w:style w:type="character" w:styleId="Hyperlink">
    <w:name w:val="Hyperlink"/>
    <w:basedOn w:val="DefaultParagraphFont"/>
    <w:uiPriority w:val="99"/>
    <w:semiHidden/>
    <w:unhideWhenUsed/>
    <w:rsid w:val="00D36C53"/>
    <w:rPr>
      <w:color w:val="0000FF"/>
      <w:u w:val="single"/>
    </w:rPr>
  </w:style>
  <w:style w:type="paragraph" w:styleId="ListParagraph">
    <w:name w:val="List Paragraph"/>
    <w:basedOn w:val="Normal"/>
    <w:uiPriority w:val="34"/>
    <w:qFormat/>
    <w:rsid w:val="00D36C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53"/>
    <w:pPr>
      <w:spacing w:after="160" w:line="256" w:lineRule="auto"/>
    </w:pPr>
  </w:style>
  <w:style w:type="paragraph" w:styleId="Heading1">
    <w:name w:val="heading 1"/>
    <w:basedOn w:val="Normal"/>
    <w:next w:val="Normal"/>
    <w:link w:val="Heading1Char"/>
    <w:qFormat/>
    <w:rsid w:val="00D36C53"/>
    <w:pPr>
      <w:keepNext/>
      <w:spacing w:after="0" w:line="240" w:lineRule="auto"/>
      <w:jc w:val="center"/>
      <w:outlineLvl w:val="0"/>
    </w:pPr>
    <w:rPr>
      <w:rFonts w:ascii=".VnTimeH" w:eastAsia="Times New Roman" w:hAnsi=".VnTimeH" w:cs="Times New Roman"/>
      <w:b/>
      <w:bCs/>
      <w:sz w:val="28"/>
      <w:szCs w:val="24"/>
    </w:rPr>
  </w:style>
  <w:style w:type="paragraph" w:styleId="Heading3">
    <w:name w:val="heading 3"/>
    <w:basedOn w:val="Normal"/>
    <w:next w:val="Normal"/>
    <w:link w:val="Heading3Char"/>
    <w:semiHidden/>
    <w:unhideWhenUsed/>
    <w:qFormat/>
    <w:rsid w:val="00D36C53"/>
    <w:pPr>
      <w:keepNext/>
      <w:spacing w:after="0" w:line="240" w:lineRule="auto"/>
      <w:jc w:val="center"/>
      <w:outlineLvl w:val="2"/>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C53"/>
    <w:rPr>
      <w:rFonts w:ascii=".VnTimeH" w:eastAsia="Times New Roman" w:hAnsi=".VnTimeH" w:cs="Times New Roman"/>
      <w:b/>
      <w:bCs/>
      <w:sz w:val="28"/>
      <w:szCs w:val="24"/>
    </w:rPr>
  </w:style>
  <w:style w:type="character" w:customStyle="1" w:styleId="Heading3Char">
    <w:name w:val="Heading 3 Char"/>
    <w:basedOn w:val="DefaultParagraphFont"/>
    <w:link w:val="Heading3"/>
    <w:semiHidden/>
    <w:rsid w:val="00D36C53"/>
    <w:rPr>
      <w:rFonts w:ascii=".VnTimeH" w:eastAsia="Times New Roman" w:hAnsi=".VnTimeH" w:cs="Times New Roman"/>
      <w:b/>
      <w:bCs/>
      <w:sz w:val="20"/>
      <w:szCs w:val="24"/>
    </w:rPr>
  </w:style>
  <w:style w:type="character" w:styleId="Hyperlink">
    <w:name w:val="Hyperlink"/>
    <w:basedOn w:val="DefaultParagraphFont"/>
    <w:uiPriority w:val="99"/>
    <w:semiHidden/>
    <w:unhideWhenUsed/>
    <w:rsid w:val="00D36C53"/>
    <w:rPr>
      <w:color w:val="0000FF"/>
      <w:u w:val="single"/>
    </w:rPr>
  </w:style>
  <w:style w:type="paragraph" w:styleId="ListParagraph">
    <w:name w:val="List Paragraph"/>
    <w:basedOn w:val="Normal"/>
    <w:uiPriority w:val="34"/>
    <w:qFormat/>
    <w:rsid w:val="00D36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dcterms:created xsi:type="dcterms:W3CDTF">2018-05-28T09:50:00Z</dcterms:created>
  <dcterms:modified xsi:type="dcterms:W3CDTF">2018-05-30T01:11:00Z</dcterms:modified>
</cp:coreProperties>
</file>